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Inter" w:cs="Inter" w:eastAsia="Inter" w:hAnsi="Inter"/>
          <w:sz w:val="6"/>
          <w:szCs w:val="6"/>
        </w:rPr>
      </w:pPr>
      <w:r w:rsidDel="00000000" w:rsidR="00000000" w:rsidRPr="00000000">
        <w:rPr>
          <w:rFonts w:ascii="Inter" w:cs="Inter" w:eastAsia="Inter" w:hAnsi="Inter"/>
          <w:sz w:val="6"/>
          <w:szCs w:val="6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289050</wp:posOffset>
                </wp:positionH>
                <wp:positionV relativeFrom="page">
                  <wp:posOffset>3300</wp:posOffset>
                </wp:positionV>
                <wp:extent cx="7232400" cy="635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25" y="2025"/>
                          <a:ext cx="7620000" cy="50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289050</wp:posOffset>
                </wp:positionH>
                <wp:positionV relativeFrom="page">
                  <wp:posOffset>3300</wp:posOffset>
                </wp:positionV>
                <wp:extent cx="7232400" cy="635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2400" cy="63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1.4173228346457" w:bottomFromText="180" w:vertAnchor="text" w:horzAnchor="text" w:tblpX="-5.196850393700458" w:tblpY="0"/>
        <w:tblW w:w="11392.27166886240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30.8903459052053"/>
        <w:gridCol w:w="1869.8031496062995"/>
        <w:gridCol w:w="1025.1968503937005"/>
        <w:gridCol w:w="1508.6427280247553"/>
        <w:gridCol w:w="745.2937181490447"/>
        <w:gridCol w:w="1011.7118580021856"/>
        <w:gridCol w:w="642.9120071080605"/>
        <w:gridCol w:w="1415.5964235015379"/>
        <w:gridCol w:w="1242.2245881716135"/>
        <w:tblGridChange w:id="0">
          <w:tblGrid>
            <w:gridCol w:w="1930.8903459052053"/>
            <w:gridCol w:w="1869.8031496062995"/>
            <w:gridCol w:w="1025.1968503937005"/>
            <w:gridCol w:w="1508.6427280247553"/>
            <w:gridCol w:w="745.2937181490447"/>
            <w:gridCol w:w="1011.7118580021856"/>
            <w:gridCol w:w="642.9120071080605"/>
            <w:gridCol w:w="1415.5964235015379"/>
            <w:gridCol w:w="1242.224588171613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62"/>
                <w:szCs w:val="62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62"/>
                <w:szCs w:val="62"/>
                <w:rtl w:val="0"/>
              </w:rPr>
              <w:t xml:space="preserve">INVOICE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Fonts w:ascii="Inter" w:cs="Inter" w:eastAsia="Inter" w:hAnsi="Inter"/>
                <w:sz w:val="24"/>
                <w:szCs w:val="24"/>
              </w:rPr>
              <w:drawing>
                <wp:inline distB="114300" distT="114300" distL="114300" distR="114300">
                  <wp:extent cx="1809750" cy="4699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469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#INV-38276-2025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Inter" w:cs="Inter" w:eastAsia="Inter" w:hAnsi="Int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Inter" w:cs="Inter" w:eastAsia="Inter" w:hAnsi="Int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Inter" w:cs="Inter" w:eastAsia="Inter" w:hAnsi="Int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Inter" w:cs="Inter" w:eastAsia="Inter" w:hAnsi="Int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Inter" w:cs="Inter" w:eastAsia="Inter" w:hAnsi="Int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Inter" w:cs="Inter" w:eastAsia="Inter" w:hAnsi="Int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Inter" w:cs="Inter" w:eastAsia="Inter" w:hAnsi="Int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Inter" w:cs="Inter" w:eastAsia="Inter" w:hAnsi="Int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Inter" w:cs="Inter" w:eastAsia="Inter" w:hAnsi="Int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May 20, 2025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0"/>
                <w:szCs w:val="20"/>
                <w:rtl w:val="0"/>
              </w:rPr>
              <w:t xml:space="preserve">Due Date</w:t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May 27, 2025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0"/>
                <w:szCs w:val="20"/>
                <w:rtl w:val="0"/>
              </w:rPr>
              <w:t xml:space="preserve">Payment Terms</w:t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Due Upon Receipt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0"/>
                <w:szCs w:val="20"/>
                <w:rtl w:val="0"/>
              </w:rPr>
              <w:t xml:space="preserve">PO Number</w:t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PO-1172-WEB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Inter" w:cs="Inter" w:eastAsia="Inter" w:hAnsi="Int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Inter" w:cs="Inter" w:eastAsia="Inter" w:hAnsi="Int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Inter" w:cs="Inter" w:eastAsia="Inter" w:hAnsi="Int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Inter" w:cs="Inter" w:eastAsia="Inter" w:hAnsi="Int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Inter" w:cs="Inter" w:eastAsia="Inter" w:hAnsi="Int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Inter" w:cs="Inter" w:eastAsia="Inter" w:hAnsi="Int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30"/>
                <w:szCs w:val="30"/>
                <w:rtl w:val="0"/>
              </w:rPr>
              <w:t xml:space="preserve">Balance Due</w:t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30"/>
                <w:szCs w:val="30"/>
                <w:rtl w:val="0"/>
              </w:rPr>
              <w:t xml:space="preserve">$1,202.23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Inter" w:cs="Inter" w:eastAsia="Inter" w:hAnsi="Int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Inter" w:cs="Inter" w:eastAsia="Inter" w:hAnsi="Int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Inter" w:cs="Inter" w:eastAsia="Inter" w:hAnsi="Int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Inter" w:cs="Inter" w:eastAsia="Inter" w:hAnsi="Int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Inter" w:cs="Inter" w:eastAsia="Inter" w:hAnsi="Int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0"/>
                <w:szCs w:val="20"/>
                <w:rtl w:val="0"/>
              </w:rPr>
              <w:t xml:space="preserve">Thomas Green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0"/>
                <w:szCs w:val="20"/>
                <w:rtl w:val="0"/>
              </w:rPr>
              <w:t xml:space="preserve">Bill To: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0"/>
                <w:szCs w:val="20"/>
                <w:rtl w:val="0"/>
              </w:rPr>
              <w:t xml:space="preserve">Ship To: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Freelance Web Developer</w:t>
            </w:r>
          </w:p>
        </w:tc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SummitCore Technologies Inc.</w:t>
            </w:r>
          </w:p>
        </w:tc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421 Grand Avenue, Suite 500</w:t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1924 Elm Street</w:t>
            </w:r>
          </w:p>
        </w:tc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421 Grand Avenue, Suite 500</w:t>
            </w:r>
          </w:p>
        </w:tc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San Diego, CA 92101, USA</w:t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Austin, TX 73301, USA</w:t>
            </w:r>
          </w:p>
        </w:tc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San Diego, CA 92101, USA</w:t>
            </w:r>
          </w:p>
        </w:tc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thomas@greene.ltd</w:t>
            </w:r>
          </w:p>
        </w:tc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billing@summitcore.ltd</w:t>
            </w:r>
          </w:p>
        </w:tc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+1 (123) 456-7890</w:t>
            </w:r>
          </w:p>
        </w:tc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Inter" w:cs="Inter" w:eastAsia="Inter" w:hAnsi="Int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Inter" w:cs="Inter" w:eastAsia="Inter" w:hAnsi="Int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Inter" w:cs="Inter" w:eastAsia="Inter" w:hAnsi="Int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000000" w:space="0" w:sz="12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0"/>
                <w:szCs w:val="20"/>
                <w:rtl w:val="0"/>
              </w:rPr>
              <w:t xml:space="preserve">Description</w:t>
            </w:r>
          </w:p>
        </w:tc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000000" w:space="0" w:sz="12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12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0"/>
                <w:szCs w:val="20"/>
                <w:rtl w:val="0"/>
              </w:rPr>
              <w:t xml:space="preserve">Qty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12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0"/>
                <w:szCs w:val="20"/>
                <w:rtl w:val="0"/>
              </w:rPr>
              <w:t xml:space="preserve">Unit price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12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right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0"/>
                <w:szCs w:val="20"/>
                <w:rtl w:val="0"/>
              </w:rPr>
              <w:t xml:space="preserve">Amount</w:t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gridSpan w:val="6"/>
            <w:tcBorders>
              <w:top w:color="000000" w:space="0" w:sz="12" w:val="single"/>
              <w:left w:color="ffffff" w:space="0" w:sz="8" w:val="single"/>
              <w:bottom w:color="d9d9d9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Landing Page Design (Adobe XD)</w:t>
            </w:r>
          </w:p>
        </w:tc>
        <w:tc>
          <w:tcPr>
            <w:tcBorders>
              <w:top w:color="000000" w:space="0" w:sz="12" w:val="single"/>
              <w:left w:color="ffffff" w:space="0" w:sz="8" w:val="single"/>
              <w:bottom w:color="d9d9d9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ffffff" w:space="0" w:sz="8" w:val="single"/>
              <w:bottom w:color="d9d9d9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$75.00</w:t>
            </w:r>
          </w:p>
        </w:tc>
        <w:tc>
          <w:tcPr>
            <w:tcBorders>
              <w:top w:color="000000" w:space="0" w:sz="12" w:val="single"/>
              <w:left w:color="ffffff" w:space="0" w:sz="8" w:val="single"/>
              <w:bottom w:color="d9d9d9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righ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$450.00</w:t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gridSpan w:val="6"/>
            <w:tcBorders>
              <w:top w:color="d9d9d9" w:space="0" w:sz="8" w:val="single"/>
              <w:left w:color="ffffff" w:space="0" w:sz="8" w:val="single"/>
              <w:bottom w:color="d9d9d9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React Frontend Integration</w:t>
            </w:r>
          </w:p>
        </w:tc>
        <w:tc>
          <w:tcPr>
            <w:tcBorders>
              <w:top w:color="d9d9d9" w:space="0" w:sz="8" w:val="single"/>
              <w:left w:color="ffffff" w:space="0" w:sz="8" w:val="single"/>
              <w:bottom w:color="d9d9d9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d9d9d9" w:space="0" w:sz="8" w:val="single"/>
              <w:left w:color="ffffff" w:space="0" w:sz="8" w:val="single"/>
              <w:bottom w:color="d9d9d9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$100.00</w:t>
            </w:r>
          </w:p>
        </w:tc>
        <w:tc>
          <w:tcPr>
            <w:tcBorders>
              <w:top w:color="d9d9d9" w:space="0" w:sz="8" w:val="single"/>
              <w:left w:color="ffffff" w:space="0" w:sz="8" w:val="single"/>
              <w:bottom w:color="d9d9d9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righ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$600.00</w:t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gridSpan w:val="6"/>
            <w:tcBorders>
              <w:top w:color="d9d9d9" w:space="0" w:sz="8" w:val="single"/>
              <w:left w:color="ffffff" w:space="0" w:sz="8" w:val="single"/>
              <w:bottom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Email Template (Responsive, MJML)</w:t>
            </w:r>
          </w:p>
        </w:tc>
        <w:tc>
          <w:tcPr>
            <w:tcBorders>
              <w:top w:color="d9d9d9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d9d9d9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$80.00</w:t>
            </w:r>
          </w:p>
        </w:tc>
        <w:tc>
          <w:tcPr>
            <w:tcBorders>
              <w:top w:color="d9d9d9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      $160.00</w:t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gridSpan w:val="6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Inter" w:cs="Inter" w:eastAsia="Inter" w:hAnsi="Inte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gridSpan w:val="6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0"/>
                <w:szCs w:val="20"/>
                <w:rtl w:val="0"/>
              </w:rPr>
              <w:t xml:space="preserve">Terms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gridSpan w:val="6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gridSpan w:val="3"/>
            <w:vMerge w:val="restart"/>
            <w:tcBorders>
              <w:top w:color="ffffff" w:space="0" w:sz="8" w:val="single"/>
              <w:lef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Payment is due within 7 days of invoice date. </w:t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Late payments are subject to a 1.5% monthly finance charge.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Payments can be made via ACH, PayPal, or wire 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transfer. Please include invoice number on all correspondence and payments.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d9d9d9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0"/>
                <w:szCs w:val="20"/>
                <w:rtl w:val="0"/>
              </w:rPr>
              <w:t xml:space="preserve">Subtotal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d9d9d9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righ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$1,210.00</w:t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gridSpan w:val="3"/>
            <w:vMerge w:val="continue"/>
            <w:tcBorders>
              <w:lef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d9d9d9" w:space="0" w:sz="8" w:val="single"/>
              <w:left w:color="ffffff" w:space="0" w:sz="8" w:val="single"/>
              <w:bottom w:color="d9d9d9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0"/>
                <w:szCs w:val="20"/>
                <w:rtl w:val="0"/>
              </w:rPr>
              <w:t xml:space="preserve">Discount (5%):</w:t>
            </w:r>
          </w:p>
        </w:tc>
        <w:tc>
          <w:tcPr>
            <w:tcBorders>
              <w:top w:color="d9d9d9" w:space="0" w:sz="8" w:val="single"/>
              <w:left w:color="ffffff" w:space="0" w:sz="8" w:val="single"/>
              <w:bottom w:color="d9d9d9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righ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$60.50</w:t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gridSpan w:val="3"/>
            <w:vMerge w:val="continue"/>
            <w:tcBorders>
              <w:lef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d9d9d9" w:space="0" w:sz="8" w:val="single"/>
              <w:left w:color="ffffff" w:space="0" w:sz="8" w:val="single"/>
              <w:bottom w:color="d9d9d9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0"/>
                <w:szCs w:val="20"/>
                <w:rtl w:val="0"/>
              </w:rPr>
              <w:t xml:space="preserve">Tax (5%):</w:t>
            </w:r>
          </w:p>
        </w:tc>
        <w:tc>
          <w:tcPr>
            <w:tcBorders>
              <w:top w:color="d9d9d9" w:space="0" w:sz="8" w:val="single"/>
              <w:left w:color="ffffff" w:space="0" w:sz="8" w:val="single"/>
              <w:bottom w:color="d9d9d9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righ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$57.48</w:t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gridSpan w:val="3"/>
            <w:vMerge w:val="continue"/>
            <w:tcBorders>
              <w:lef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d9d9d9" w:space="0" w:sz="8" w:val="single"/>
              <w:left w:color="ffffff" w:space="0" w:sz="8" w:val="single"/>
              <w:bottom w:color="d9d9d9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0"/>
                <w:szCs w:val="20"/>
                <w:rtl w:val="0"/>
              </w:rPr>
              <w:t xml:space="preserve">Shipping:</w:t>
            </w:r>
          </w:p>
        </w:tc>
        <w:tc>
          <w:tcPr>
            <w:tcBorders>
              <w:top w:color="d9d9d9" w:space="0" w:sz="8" w:val="single"/>
              <w:left w:color="ffffff" w:space="0" w:sz="8" w:val="single"/>
              <w:bottom w:color="d9d9d9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righ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$0.00</w:t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gridSpan w:val="3"/>
            <w:vMerge w:val="continue"/>
            <w:tcBorders>
              <w:lef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d9d9d9" w:space="0" w:sz="8" w:val="single"/>
              <w:left w:color="ffffff" w:space="0" w:sz="8" w:val="single"/>
              <w:bottom w:color="d9d9d9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0"/>
                <w:szCs w:val="20"/>
                <w:rtl w:val="0"/>
              </w:rPr>
              <w:t xml:space="preserve">Total:</w:t>
            </w:r>
          </w:p>
        </w:tc>
        <w:tc>
          <w:tcPr>
            <w:tcBorders>
              <w:top w:color="d9d9d9" w:space="0" w:sz="8" w:val="single"/>
              <w:left w:color="ffffff" w:space="0" w:sz="8" w:val="single"/>
              <w:bottom w:color="d9d9d9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righ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$1,206.98</w:t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gridSpan w:val="3"/>
            <w:vMerge w:val="continue"/>
            <w:tcBorders>
              <w:lef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d9d9d9" w:space="0" w:sz="8" w:val="single"/>
              <w:left w:color="ffffff" w:space="0" w:sz="8" w:val="single"/>
              <w:bottom w:color="cccccc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0"/>
                <w:szCs w:val="20"/>
                <w:rtl w:val="0"/>
              </w:rPr>
              <w:t xml:space="preserve">Amount Paid:</w:t>
            </w:r>
          </w:p>
        </w:tc>
        <w:tc>
          <w:tcPr>
            <w:tcBorders>
              <w:top w:color="d9d9d9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righ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$4.75</w:t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gridSpan w:val="3"/>
            <w:vMerge w:val="continue"/>
            <w:tcBorders>
              <w:left w:color="ffffff" w:space="0" w:sz="8" w:val="single"/>
              <w:bottom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ccccc" w:space="0" w:sz="8" w:val="single"/>
              <w:left w:color="ffffff" w:space="0" w:sz="8" w:val="single"/>
              <w:bottom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0"/>
                <w:szCs w:val="20"/>
                <w:rtl w:val="0"/>
              </w:rPr>
              <w:t xml:space="preserve">Balance Due:</w:t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righ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$1,202.23</w:t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0"/>
                <w:szCs w:val="20"/>
                <w:rtl w:val="0"/>
              </w:rPr>
              <w:t xml:space="preserve">Notes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gridSpan w:val="9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This invoice reflects services rendered remotely as per prior agreement.</w:t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If you have any questions regarding this invoice, please contact Thomas Green at the email above.</w:t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Thank you for your business.</w:t>
            </w:r>
          </w:p>
        </w:tc>
      </w:tr>
    </w:tbl>
    <w:p w:rsidR="00000000" w:rsidDel="00000000" w:rsidP="00000000" w:rsidRDefault="00000000" w:rsidRPr="00000000" w14:paraId="0000014D">
      <w:pPr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66.9291338582677" w:top="425.1968503937008" w:left="425.1968503937008" w:right="425.1968503937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