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192.00000000000003" w:lineRule="auto"/>
        <w:jc w:val="center"/>
        <w:rPr>
          <w:rFonts w:ascii="Amatic SC" w:cs="Amatic SC" w:eastAsia="Amatic SC" w:hAnsi="Amatic SC"/>
          <w:b w:val="1"/>
          <w:bCs w:val="1"/>
          <w:sz w:val="182"/>
          <w:szCs w:val="182"/>
        </w:rPr>
      </w:pPr>
      <w:r w:rsidDel="00000000" w:rsidR="00000000" w:rsidRPr="00000000">
        <w:rPr>
          <w:rFonts w:ascii="Amatic SC" w:cs="Amatic SC" w:eastAsia="Amatic SC" w:hAnsi="Amatic SC"/>
          <w:b w:val="1"/>
          <w:bCs w:val="1"/>
          <w:sz w:val="182"/>
          <w:szCs w:val="18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5371976</wp:posOffset>
            </wp:positionH>
            <wp:positionV relativeFrom="page">
              <wp:posOffset>273411</wp:posOffset>
            </wp:positionV>
            <wp:extent cx="1730824" cy="1741127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0824" cy="17411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matic SC" w:cs="Amatic SC" w:eastAsia="Amatic SC" w:hAnsi="Amatic SC"/>
          <w:b w:val="1"/>
          <w:bCs w:val="1"/>
          <w:sz w:val="182"/>
          <w:szCs w:val="18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381000</wp:posOffset>
            </wp:positionV>
            <wp:extent cx="1785938" cy="1655894"/>
            <wp:effectExtent b="0" l="0" r="0" t="0"/>
            <wp:wrapNone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16558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matic SC" w:cs="Amatic SC" w:eastAsia="Amatic SC" w:hAnsi="Amatic SC"/>
          <w:b w:val="1"/>
          <w:bCs w:val="1"/>
          <w:sz w:val="182"/>
          <w:szCs w:val="182"/>
          <w:rtl w:val="0"/>
        </w:rPr>
        <w:t xml:space="preserve">HAWAII</w:t>
      </w:r>
    </w:p>
    <w:p w:rsidR="00000000" w:rsidDel="00000000" w:rsidP="00000000" w:rsidRDefault="00000000" w:rsidRPr="00000000" w14:paraId="00000002">
      <w:pPr>
        <w:spacing w:line="192.00000000000003" w:lineRule="auto"/>
        <w:jc w:val="center"/>
        <w:rPr>
          <w:rFonts w:ascii="Mohave Medium" w:cs="Mohave Medium" w:eastAsia="Mohave Medium" w:hAnsi="Mohave Medium"/>
          <w:sz w:val="74"/>
          <w:szCs w:val="74"/>
        </w:rPr>
      </w:pPr>
      <w:r w:rsidDel="00000000" w:rsidR="00000000" w:rsidRPr="00000000">
        <w:rPr>
          <w:rFonts w:ascii="Mohave Medium" w:cs="Mohave Medium" w:eastAsia="Mohave Medium" w:hAnsi="Mohave Medium"/>
          <w:sz w:val="74"/>
          <w:szCs w:val="74"/>
          <w:rtl w:val="0"/>
        </w:rPr>
        <w:t xml:space="preserve">PACKING LIST</w:t>
      </w:r>
    </w:p>
    <w:p w:rsidR="00000000" w:rsidDel="00000000" w:rsidP="00000000" w:rsidRDefault="00000000" w:rsidRPr="00000000" w14:paraId="00000003">
      <w:pPr>
        <w:spacing w:line="204" w:lineRule="auto"/>
        <w:jc w:val="center"/>
        <w:rPr>
          <w:rFonts w:ascii="Mohave Medium" w:cs="Mohave Medium" w:eastAsia="Mohave Medium" w:hAnsi="Mohave Medium"/>
          <w:sz w:val="36"/>
          <w:szCs w:val="36"/>
        </w:rPr>
      </w:pPr>
      <w:r w:rsidDel="00000000" w:rsidR="00000000" w:rsidRPr="00000000">
        <w:rPr>
          <w:rFonts w:ascii="Mohave Medium" w:cs="Mohave Medium" w:eastAsia="Mohave Medium" w:hAnsi="Mohave Medium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395288</wp:posOffset>
            </wp:positionH>
            <wp:positionV relativeFrom="page">
              <wp:posOffset>8453438</wp:posOffset>
            </wp:positionV>
            <wp:extent cx="1911068" cy="135454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068" cy="13545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have Medium" w:cs="Mohave Medium" w:eastAsia="Mohave Medium" w:hAnsi="Mohave Medium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1328738</wp:posOffset>
            </wp:positionH>
            <wp:positionV relativeFrom="page">
              <wp:posOffset>3829132</wp:posOffset>
            </wp:positionV>
            <wp:extent cx="1171575" cy="91908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19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have Medium" w:cs="Mohave Medium" w:eastAsia="Mohave Medium" w:hAnsi="Mohave Medium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4400550</wp:posOffset>
            </wp:positionH>
            <wp:positionV relativeFrom="page">
              <wp:posOffset>7200756</wp:posOffset>
            </wp:positionV>
            <wp:extent cx="1104900" cy="1138382"/>
            <wp:effectExtent b="0" l="0" r="0" t="0"/>
            <wp:wrapNone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383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have Medium" w:cs="Mohave Medium" w:eastAsia="Mohave Medium" w:hAnsi="Mohave Medium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4552950</wp:posOffset>
            </wp:positionH>
            <wp:positionV relativeFrom="page">
              <wp:posOffset>8158163</wp:posOffset>
            </wp:positionV>
            <wp:extent cx="2492449" cy="1847850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2449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have Medium" w:cs="Mohave Medium" w:eastAsia="Mohave Medium" w:hAnsi="Mohave Medium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3562350</wp:posOffset>
            </wp:positionH>
            <wp:positionV relativeFrom="page">
              <wp:posOffset>5472113</wp:posOffset>
            </wp:positionV>
            <wp:extent cx="1105173" cy="659721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173" cy="6597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rHeight w:val="1032.4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  <w:rtl w:val="0"/>
              </w:rPr>
              <w:t xml:space="preserve">MUST HAVE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Credit Cards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Passport/ID/Boarding Pass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Keys/Mobile Phone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Rental Car/Hotel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Confirmation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Medications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Cash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right="0"/>
              <w:jc w:val="left"/>
              <w:rPr>
                <w:rFonts w:ascii="Montserrat Light" w:cs="Montserrat Light" w:eastAsia="Montserrat Light" w:hAnsi="Montserrat Ligh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  <w:rtl w:val="0"/>
              </w:rPr>
              <w:t xml:space="preserve">CLOTHES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matic SC" w:cs="Amatic SC" w:eastAsia="Amatic SC" w:hAnsi="Amatic SC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Swimsuits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Hats/Accessories/Jewelry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Flip Flops/Sandals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Exercise Clothes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Tank Tops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Sneakers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PJs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Dresses (Sun Dresses)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Undies/Bras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Lightweight Sweater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Shorts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Jeans (for Activities)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Hiking Shoes (or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Old Sneakers)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Cover 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  <w:rtl w:val="0"/>
              </w:rPr>
              <w:t xml:space="preserve">TOILETRIES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matic SC" w:cs="Amatic SC" w:eastAsia="Amatic SC" w:hAnsi="Amatic SC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Toothpaste/Toothbrush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Face Wash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Dry Shampoo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Shampoo/Conditioner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Make Up/Remover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Deodorant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Lotion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Contact Lenses/Solution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Curling Iron/Hair Dryer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Razor/Shaving Cream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Styling Products /Detangler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312" w:lineRule="auto"/>
              <w:rPr>
                <w:rFonts w:ascii="Montserrat Light" w:cs="Montserrat Light" w:eastAsia="Montserrat Light" w:hAnsi="Montserrat Ligh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  <w:rtl w:val="0"/>
              </w:rPr>
              <w:t xml:space="preserve">SUN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matic SC" w:cs="Amatic SC" w:eastAsia="Amatic SC" w:hAnsi="Amatic SC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Floaties &amp; Goggles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Sunscreen (Lots of it)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Ziploc Bags (for Food &amp; Snacks)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Pool &amp; Sand Toys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312" w:lineRule="auto"/>
              <w:rPr>
                <w:rFonts w:ascii="Montserrat Light" w:cs="Montserrat Light" w:eastAsia="Montserrat Light" w:hAnsi="Montserrat Ligh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  <w:rtl w:val="0"/>
              </w:rPr>
              <w:t xml:space="preserve">BABY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matic SC" w:cs="Amatic SC" w:eastAsia="Amatic SC" w:hAnsi="Amatic SC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Blanket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Food &amp; Snacks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Bottles (Formula)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Car Seat/Stroller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Diapers (Regular,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312" w:lineRule="auto"/>
              <w:ind w:left="0" w:firstLine="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Night, Swim)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312" w:lineRule="auto"/>
              <w:ind w:left="450" w:hanging="360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Binky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8"/>
                <w:szCs w:val="48"/>
                <w:rtl w:val="0"/>
              </w:rPr>
              <w:t xml:space="preserve">IN YOUR CARRY-ON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Chargers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Snacks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Camera/Memory Card/Charger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Water Bottle (or Buy One after Security)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Sunglasses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Books/Magazines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Pillow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Eye Mask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Gum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Chapstick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Pen, Notepad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Travel-Size Lotion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Hand Sanitizer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iPad/Laptop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Comfy Socks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Clorox Wipes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Treats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left"/>
              <w:rPr>
                <w:rFonts w:ascii="Montserrat Light" w:cs="Montserrat Light" w:eastAsia="Montserrat Light" w:hAnsi="Montserrat Light"/>
                <w:sz w:val="20"/>
                <w:szCs w:val="2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0"/>
                <w:szCs w:val="20"/>
                <w:rtl w:val="0"/>
              </w:rPr>
              <w:t xml:space="preserve">Light Sweater/Scarf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04" w:lineRule="auto"/>
        <w:jc w:val="center"/>
        <w:rPr>
          <w:rFonts w:ascii="Mohave Medium" w:cs="Mohave Medium" w:eastAsia="Mohave Medium" w:hAnsi="Mohave Medium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Mohave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2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MohaveMedium-regular.ttf"/><Relationship Id="rId4" Type="http://schemas.openxmlformats.org/officeDocument/2006/relationships/font" Target="fonts/MohaveMedium-bold.ttf"/><Relationship Id="rId10" Type="http://schemas.openxmlformats.org/officeDocument/2006/relationships/font" Target="fonts/MontserratLight-boldItalic.ttf"/><Relationship Id="rId9" Type="http://schemas.openxmlformats.org/officeDocument/2006/relationships/font" Target="fonts/MontserratLight-italic.ttf"/><Relationship Id="rId5" Type="http://schemas.openxmlformats.org/officeDocument/2006/relationships/font" Target="fonts/MohaveMedium-italic.ttf"/><Relationship Id="rId6" Type="http://schemas.openxmlformats.org/officeDocument/2006/relationships/font" Target="fonts/MohaveMedium-boldItalic.ttf"/><Relationship Id="rId7" Type="http://schemas.openxmlformats.org/officeDocument/2006/relationships/font" Target="fonts/MontserratLight-regular.ttf"/><Relationship Id="rId8" Type="http://schemas.openxmlformats.org/officeDocument/2006/relationships/font" Target="fonts/Montserrat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