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Nunito" w:cs="Nunito" w:eastAsia="Nunito" w:hAnsi="Nunito"/>
          <w:sz w:val="52"/>
          <w:szCs w:val="52"/>
        </w:rPr>
      </w:pPr>
      <w:r w:rsidDel="00000000" w:rsidR="00000000" w:rsidRPr="00000000">
        <w:rPr>
          <w:rFonts w:ascii="Nunito" w:cs="Nunito" w:eastAsia="Nunito" w:hAnsi="Nunito"/>
          <w:sz w:val="52"/>
          <w:szCs w:val="52"/>
          <w:rtl w:val="0"/>
        </w:rPr>
        <w:t xml:space="preserve">Class Notes</w:t>
      </w:r>
    </w:p>
    <w:p w:rsidR="00000000" w:rsidDel="00000000" w:rsidP="00000000" w:rsidRDefault="00000000" w:rsidRPr="00000000" w14:paraId="00000002">
      <w:pPr>
        <w:rPr>
          <w:rFonts w:ascii="Nunito" w:cs="Nunito" w:eastAsia="Nunito" w:hAnsi="Nuni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5"/>
        <w:gridCol w:w="255"/>
        <w:gridCol w:w="3480"/>
        <w:tblGridChange w:id="0">
          <w:tblGrid>
            <w:gridCol w:w="6705"/>
            <w:gridCol w:w="255"/>
            <w:gridCol w:w="3480"/>
          </w:tblGrid>
        </w:tblGridChange>
      </w:tblGrid>
      <w:tr>
        <w:trPr>
          <w:cantSplit w:val="0"/>
          <w:trHeight w:val="466.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SUBJECT: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DATE: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a0a0a0" w:space="0" w:sz="8" w:val="single"/>
              <w:left w:color="000000" w:space="0" w:sz="0" w:val="nil"/>
              <w:bottom w:color="a0a0a0" w:space="0" w:sz="8" w:val="single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TOPIC: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Nunito" w:cs="Nunito" w:eastAsia="Nunito" w:hAnsi="Nunito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05"/>
        <w:gridCol w:w="255"/>
        <w:gridCol w:w="3480"/>
        <w:tblGridChange w:id="0">
          <w:tblGrid>
            <w:gridCol w:w="6705"/>
            <w:gridCol w:w="255"/>
            <w:gridCol w:w="3480"/>
          </w:tblGrid>
        </w:tblGridChange>
      </w:tblGrid>
      <w:tr>
        <w:trPr>
          <w:cantSplit w:val="0"/>
          <w:trHeight w:val="466.56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f6f6f6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NOTES: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f6f6f6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Nunito" w:cs="Nunito" w:eastAsia="Nunito" w:hAnsi="Nunito"/>
              </w:rPr>
            </w:pPr>
            <w:r w:rsidDel="00000000" w:rsidR="00000000" w:rsidRPr="00000000">
              <w:rPr>
                <w:rFonts w:ascii="Nunito" w:cs="Nunito" w:eastAsia="Nunito" w:hAnsi="Nunito"/>
                <w:rtl w:val="0"/>
              </w:rPr>
              <w:t xml:space="preserve">HIGHLIGHTS: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a0a0" w:space="0" w:sz="8" w:val="single"/>
              <w:left w:color="000000" w:space="0" w:sz="0" w:val="nil"/>
              <w:bottom w:color="a0a0a0" w:space="0" w:sz="8" w:val="single"/>
              <w:right w:color="000000" w:space="0" w:sz="0" w:val="nil"/>
            </w:tcBorders>
            <w:shd w:fill="auto" w:val="clear"/>
            <w:tcMar>
              <w:top w:w="93.6" w:type="dxa"/>
              <w:left w:w="93.6" w:type="dxa"/>
              <w:bottom w:w="93.6" w:type="dxa"/>
              <w:right w:w="93.6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Nunito" w:cs="Nunito" w:eastAsia="Nunito" w:hAnsi="Nuni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